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338" w:rsidRPr="00F133F5" w:rsidRDefault="00AF6F1E" w:rsidP="00F133F5">
      <w:pPr>
        <w:jc w:val="center"/>
        <w:rPr>
          <w:u w:val="single"/>
        </w:rPr>
      </w:pPr>
      <w:r w:rsidRPr="00F133F5">
        <w:rPr>
          <w:u w:val="single"/>
        </w:rPr>
        <w:t>MGT-305-003-2021-030&gt; Assignments&gt;</w:t>
      </w:r>
      <w:r w:rsidR="00F133F5">
        <w:rPr>
          <w:u w:val="single"/>
        </w:rPr>
        <w:t xml:space="preserve"> </w:t>
      </w:r>
      <w:r w:rsidRPr="00F133F5">
        <w:rPr>
          <w:u w:val="single"/>
        </w:rPr>
        <w:t>Chapter 14: Case Study 14A - IKEA's Distribution Strategy</w:t>
      </w:r>
    </w:p>
    <w:p w:rsidR="00F133F5" w:rsidRDefault="00F133F5"/>
    <w:p w:rsidR="00F133F5" w:rsidRPr="00F133F5" w:rsidRDefault="00F133F5" w:rsidP="00F133F5">
      <w:pPr>
        <w:rPr>
          <w:b/>
        </w:rPr>
      </w:pPr>
      <w:r w:rsidRPr="00F133F5">
        <w:rPr>
          <w:b/>
        </w:rPr>
        <w:t>Question 1: What is unique or different about Ikea’s supply chain versus other home furnishing companies?</w:t>
      </w:r>
    </w:p>
    <w:p w:rsidR="00F133F5" w:rsidRDefault="00F133F5" w:rsidP="00F133F5">
      <w:pPr>
        <w:pStyle w:val="ListParagraph"/>
        <w:numPr>
          <w:ilvl w:val="0"/>
          <w:numId w:val="1"/>
        </w:numPr>
      </w:pPr>
      <w:r>
        <w:t xml:space="preserve">The </w:t>
      </w:r>
      <w:r w:rsidR="005036AD">
        <w:t>company</w:t>
      </w:r>
      <w:r>
        <w:t xml:space="preserve"> </w:t>
      </w:r>
      <w:r w:rsidR="005036AD">
        <w:t>maintains</w:t>
      </w:r>
      <w:r>
        <w:t xml:space="preserve"> sustainable relationships </w:t>
      </w:r>
      <w:r w:rsidR="005036AD">
        <w:t xml:space="preserve">with suppliers which </w:t>
      </w:r>
      <w:r>
        <w:t>ensures more value-</w:t>
      </w:r>
      <w:r w:rsidR="005036AD">
        <w:t>adding</w:t>
      </w:r>
      <w:r>
        <w:t xml:space="preserve"> </w:t>
      </w:r>
      <w:r w:rsidR="005036AD">
        <w:t>interactions and supply chain processes</w:t>
      </w:r>
      <w:r>
        <w:t xml:space="preserve">. </w:t>
      </w:r>
    </w:p>
    <w:p w:rsidR="00F133F5" w:rsidRDefault="00F133F5" w:rsidP="00F133F5">
      <w:pPr>
        <w:pStyle w:val="ListParagraph"/>
        <w:numPr>
          <w:ilvl w:val="0"/>
          <w:numId w:val="1"/>
        </w:numPr>
      </w:pPr>
      <w:r>
        <w:t xml:space="preserve">The firms has immense control to </w:t>
      </w:r>
      <w:r w:rsidR="005036AD">
        <w:t>every</w:t>
      </w:r>
      <w:r>
        <w:t xml:space="preserve"> aspect of the supply chain from design, production and warehousing. </w:t>
      </w:r>
    </w:p>
    <w:p w:rsidR="00F133F5" w:rsidRDefault="00F133F5" w:rsidP="00F133F5">
      <w:pPr>
        <w:pStyle w:val="ListParagraph"/>
        <w:numPr>
          <w:ilvl w:val="0"/>
          <w:numId w:val="1"/>
        </w:numPr>
      </w:pPr>
      <w:r>
        <w:t xml:space="preserve">It engages in low cost sourcing </w:t>
      </w:r>
      <w:r w:rsidR="005036AD">
        <w:t>operations</w:t>
      </w:r>
      <w:r>
        <w:t xml:space="preserve"> and its supports its low </w:t>
      </w:r>
      <w:r w:rsidR="005036AD">
        <w:t>pricing</w:t>
      </w:r>
      <w:r>
        <w:t xml:space="preserve"> strategy. </w:t>
      </w:r>
    </w:p>
    <w:p w:rsidR="00F133F5" w:rsidRDefault="00F133F5" w:rsidP="00F133F5">
      <w:pPr>
        <w:pStyle w:val="ListParagraph"/>
        <w:numPr>
          <w:ilvl w:val="0"/>
          <w:numId w:val="1"/>
        </w:numPr>
      </w:pPr>
      <w:r>
        <w:t xml:space="preserve">The company </w:t>
      </w:r>
      <w:r w:rsidR="005036AD">
        <w:t>implemented the</w:t>
      </w:r>
      <w:r>
        <w:rPr>
          <w:rStyle w:val="hscoswrapper"/>
        </w:rPr>
        <w:t xml:space="preserve"> IKEA Way of Purchasing Home Furnishing Products </w:t>
      </w:r>
      <w:r>
        <w:rPr>
          <w:rStyle w:val="hscoswrapper"/>
        </w:rPr>
        <w:t xml:space="preserve">(IWAY) which offer minimal guidelines for manufacturers to ensure minimal impact on the environment. </w:t>
      </w:r>
      <w:r>
        <w:t xml:space="preserve"> </w:t>
      </w:r>
    </w:p>
    <w:p w:rsidR="005036AD" w:rsidRDefault="005036AD" w:rsidP="005036AD">
      <w:pPr>
        <w:pStyle w:val="ListParagraph"/>
      </w:pPr>
    </w:p>
    <w:p w:rsidR="00F133F5" w:rsidRPr="005036AD" w:rsidRDefault="00F133F5" w:rsidP="00F133F5">
      <w:pPr>
        <w:rPr>
          <w:b/>
        </w:rPr>
      </w:pPr>
      <w:r w:rsidRPr="005036AD">
        <w:rPr>
          <w:b/>
        </w:rPr>
        <w:t>Question 2: How does the flat pack design concept contribute to warehousing, distribution and logistics efficiency?</w:t>
      </w:r>
    </w:p>
    <w:p w:rsidR="00F133F5" w:rsidRDefault="005036AD" w:rsidP="005036AD">
      <w:pPr>
        <w:pStyle w:val="ListParagraph"/>
        <w:numPr>
          <w:ilvl w:val="0"/>
          <w:numId w:val="1"/>
        </w:numPr>
      </w:pPr>
      <w:r>
        <w:t>This concept</w:t>
      </w:r>
      <w:r w:rsidR="008055F3">
        <w:t>,</w:t>
      </w:r>
      <w:r>
        <w:t xml:space="preserve"> which is machine-intensive</w:t>
      </w:r>
      <w:r w:rsidR="008055F3">
        <w:t>,</w:t>
      </w:r>
      <w:r>
        <w:t xml:space="preserve"> helps maximize the packing capacity while increasing efficiency of the warehousing processes. </w:t>
      </w:r>
    </w:p>
    <w:p w:rsidR="005036AD" w:rsidRDefault="005036AD" w:rsidP="005036AD">
      <w:pPr>
        <w:pStyle w:val="ListParagraph"/>
        <w:numPr>
          <w:ilvl w:val="0"/>
          <w:numId w:val="1"/>
        </w:numPr>
      </w:pPr>
      <w:r>
        <w:t xml:space="preserve">The approach also saves the storage costs and spaces. </w:t>
      </w:r>
    </w:p>
    <w:p w:rsidR="005036AD" w:rsidRDefault="005036AD" w:rsidP="005036AD"/>
    <w:p w:rsidR="00F133F5" w:rsidRPr="005036AD" w:rsidRDefault="00F133F5" w:rsidP="00F133F5">
      <w:pPr>
        <w:rPr>
          <w:b/>
        </w:rPr>
      </w:pPr>
      <w:r w:rsidRPr="005036AD">
        <w:rPr>
          <w:b/>
        </w:rPr>
        <w:t>Question 3: Where has IKEA invested in automation and technology and what benefits or returns to do they get on this investment?</w:t>
      </w:r>
    </w:p>
    <w:p w:rsidR="005036AD" w:rsidRDefault="005036AD" w:rsidP="00F133F5">
      <w:r>
        <w:t xml:space="preserve">Their flat packing concept is handled by automated machines who carry on the work 24/7, 365 days a year. This ensures better utilization of storage and packaging space, saving costs and ensuring more efficiency. </w:t>
      </w:r>
      <w:bookmarkStart w:id="0" w:name="_GoBack"/>
      <w:bookmarkEnd w:id="0"/>
    </w:p>
    <w:sectPr w:rsidR="00503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0143E"/>
    <w:multiLevelType w:val="hybridMultilevel"/>
    <w:tmpl w:val="0484AADE"/>
    <w:lvl w:ilvl="0" w:tplc="E40E82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F1E"/>
    <w:rsid w:val="005036AD"/>
    <w:rsid w:val="008055F3"/>
    <w:rsid w:val="00AC7338"/>
    <w:rsid w:val="00AF6F1E"/>
    <w:rsid w:val="00F1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BBC92D-87D2-45A3-800C-0753CB10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3F5"/>
    <w:pPr>
      <w:ind w:left="720"/>
      <w:contextualSpacing/>
    </w:pPr>
  </w:style>
  <w:style w:type="character" w:customStyle="1" w:styleId="hscoswrapper">
    <w:name w:val="hs_cos_wrapper"/>
    <w:basedOn w:val="DefaultParagraphFont"/>
    <w:rsid w:val="00F13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2021-02-25T04:51:00Z</dcterms:created>
  <dcterms:modified xsi:type="dcterms:W3CDTF">2021-02-25T05:09:00Z</dcterms:modified>
</cp:coreProperties>
</file>